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9606F" w:rsidRDefault="008B47DD">
      <w:pPr>
        <w:pStyle w:val="Ttulo1"/>
        <w:spacing w:before="120" w:after="120" w:line="275" w:lineRule="auto"/>
        <w:jc w:val="center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Guía de importación para Moodle (Formato GIFT)</w:t>
      </w:r>
    </w:p>
    <w:p w14:paraId="00000002" w14:textId="77777777" w:rsidR="0089606F" w:rsidRDefault="008B47D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Esta guía le ayudará a cargar masivamente sus preguntas generadas por IA directamente a su aula virtual.</w:t>
      </w:r>
    </w:p>
    <w:p w14:paraId="00000003" w14:textId="77777777" w:rsidR="0089606F" w:rsidRDefault="008B47DD">
      <w:pPr>
        <w:pStyle w:val="Ttulo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1. Preparación del archivo</w:t>
      </w:r>
    </w:p>
    <w:p w14:paraId="00000004" w14:textId="77777777" w:rsidR="0089606F" w:rsidRDefault="008B47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Copie</w:t>
      </w:r>
      <w:r>
        <w:rPr>
          <w:rFonts w:ascii="Google Sans" w:eastAsia="Google Sans" w:hAnsi="Google Sans" w:cs="Google Sans"/>
          <w:color w:val="1F1F1F"/>
        </w:rPr>
        <w:t xml:space="preserve"> el texto generado por la IA que contiene los </w:t>
      </w:r>
      <w:proofErr w:type="gramStart"/>
      <w:r>
        <w:rPr>
          <w:rFonts w:ascii="Google Sans" w:eastAsia="Google Sans" w:hAnsi="Google Sans" w:cs="Google Sans"/>
          <w:color w:val="1F1F1F"/>
        </w:rPr>
        <w:t xml:space="preserve">símbolos </w:t>
      </w:r>
      <w:r>
        <w:rPr>
          <w:rFonts w:ascii="Google Sans" w:eastAsia="Google Sans" w:hAnsi="Google Sans" w:cs="Google Sans"/>
          <w:color w:val="444746"/>
        </w:rPr>
        <w:t>:</w:t>
      </w:r>
      <w:proofErr w:type="gramEnd"/>
      <w:r>
        <w:rPr>
          <w:rFonts w:ascii="Google Sans" w:eastAsia="Google Sans" w:hAnsi="Google Sans" w:cs="Google Sans"/>
          <w:color w:val="444746"/>
        </w:rPr>
        <w:t>: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444746"/>
        </w:rPr>
        <w:t>{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444746"/>
        </w:rPr>
        <w:t>=</w:t>
      </w:r>
      <w:r>
        <w:rPr>
          <w:rFonts w:ascii="Google Sans" w:eastAsia="Google Sans" w:hAnsi="Google Sans" w:cs="Google Sans"/>
          <w:color w:val="1F1F1F"/>
        </w:rPr>
        <w:t xml:space="preserve">, </w:t>
      </w:r>
      <w:r>
        <w:rPr>
          <w:rFonts w:ascii="Google Sans" w:eastAsia="Google Sans" w:hAnsi="Google Sans" w:cs="Google Sans"/>
          <w:color w:val="444746"/>
        </w:rPr>
        <w:t>~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05" w14:textId="77777777" w:rsidR="0089606F" w:rsidRDefault="008B47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 xml:space="preserve">Abra el </w:t>
      </w:r>
      <w:r>
        <w:rPr>
          <w:rFonts w:ascii="Google Sans" w:eastAsia="Google Sans" w:hAnsi="Google Sans" w:cs="Google Sans"/>
          <w:b/>
          <w:bCs/>
          <w:color w:val="1F1F1F"/>
        </w:rPr>
        <w:t>bloc de Notas</w:t>
      </w:r>
      <w:r>
        <w:rPr>
          <w:rFonts w:ascii="Google Sans" w:eastAsia="Google Sans" w:hAnsi="Google Sans" w:cs="Google Sans"/>
          <w:color w:val="1F1F1F"/>
        </w:rPr>
        <w:t xml:space="preserve"> (Windows) o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TextEdit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(Mac).</w:t>
      </w:r>
    </w:p>
    <w:p w14:paraId="00000006" w14:textId="77777777" w:rsidR="0089606F" w:rsidRDefault="008B47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Pegue</w:t>
      </w:r>
      <w:r>
        <w:rPr>
          <w:rFonts w:ascii="Google Sans" w:eastAsia="Google Sans" w:hAnsi="Google Sans" w:cs="Google Sans"/>
          <w:color w:val="1F1F1F"/>
        </w:rPr>
        <w:t xml:space="preserve"> el contenido y guarde el archivo como .</w:t>
      </w:r>
      <w:proofErr w:type="spellStart"/>
      <w:r>
        <w:rPr>
          <w:rFonts w:ascii="Google Sans" w:eastAsia="Google Sans" w:hAnsi="Google Sans" w:cs="Google Sans"/>
          <w:color w:val="1F1F1F"/>
        </w:rPr>
        <w:t>txt</w:t>
      </w:r>
      <w:proofErr w:type="spellEnd"/>
      <w:r>
        <w:rPr>
          <w:rFonts w:ascii="Google Sans" w:eastAsia="Google Sans" w:hAnsi="Google Sans" w:cs="Google Sans"/>
          <w:color w:val="1F1F1F"/>
        </w:rPr>
        <w:t>.</w:t>
      </w:r>
    </w:p>
    <w:p w14:paraId="00000007" w14:textId="495BD77A" w:rsidR="0089606F" w:rsidRDefault="008B47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Importante:</w:t>
      </w:r>
      <w:r>
        <w:rPr>
          <w:rFonts w:ascii="Google Sans" w:eastAsia="Google Sans" w:hAnsi="Google Sans" w:cs="Google Sans"/>
          <w:color w:val="1F1F1F"/>
        </w:rPr>
        <w:t xml:space="preserve"> En el momento de "Guardar como", asegúrese de que la </w:t>
      </w:r>
      <w:r>
        <w:rPr>
          <w:rFonts w:ascii="Google Sans" w:eastAsia="Google Sans" w:hAnsi="Google Sans" w:cs="Google Sans"/>
          <w:b/>
          <w:bCs/>
          <w:color w:val="1F1F1F"/>
        </w:rPr>
        <w:t>Codificación</w:t>
      </w:r>
      <w:r>
        <w:rPr>
          <w:rFonts w:ascii="Google Sans" w:eastAsia="Google Sans" w:hAnsi="Google Sans" w:cs="Google Sans"/>
          <w:color w:val="1F1F1F"/>
        </w:rPr>
        <w:t xml:space="preserve"> seleccion</w:t>
      </w:r>
      <w:r>
        <w:rPr>
          <w:rFonts w:ascii="Google Sans" w:eastAsia="Google Sans" w:hAnsi="Google Sans" w:cs="Google Sans"/>
          <w:color w:val="1F1F1F"/>
        </w:rPr>
        <w:t xml:space="preserve">ada sea </w:t>
      </w:r>
      <w:r>
        <w:rPr>
          <w:rFonts w:ascii="Google Sans" w:eastAsia="Google Sans" w:hAnsi="Google Sans" w:cs="Google Sans"/>
          <w:b/>
          <w:bCs/>
          <w:color w:val="1F1F1F"/>
        </w:rPr>
        <w:t>UTF-8</w:t>
      </w:r>
      <w:r>
        <w:rPr>
          <w:rFonts w:ascii="Google Sans" w:eastAsia="Google Sans" w:hAnsi="Google Sans" w:cs="Google Sans"/>
          <w:color w:val="1F1F1F"/>
        </w:rPr>
        <w:t>. Esto garantiza que las tildes y la letra "ñ" se lean correctamente.</w:t>
      </w:r>
    </w:p>
    <w:p w14:paraId="00000008" w14:textId="77777777" w:rsidR="0089606F" w:rsidRDefault="008B47DD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2. Acceso al Banco de preguntas en Moodle.</w:t>
      </w:r>
    </w:p>
    <w:p w14:paraId="00000009" w14:textId="77777777" w:rsidR="0089606F" w:rsidRDefault="008B47DD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Ingrese a su curso en la plataforma de la </w:t>
      </w:r>
      <w:r>
        <w:rPr>
          <w:rFonts w:ascii="Google Sans" w:eastAsia="Google Sans" w:hAnsi="Google Sans" w:cs="Google Sans"/>
          <w:color w:val="1F1F1F"/>
        </w:rPr>
        <w:t>UAGRM</w:t>
      </w:r>
      <w:r>
        <w:rPr>
          <w:rFonts w:ascii="Google Sans" w:eastAsia="Google Sans" w:hAnsi="Google Sans" w:cs="Google Sans"/>
          <w:color w:val="1F1F1F"/>
        </w:rPr>
        <w:t>.</w:t>
      </w:r>
    </w:p>
    <w:p w14:paraId="0000000A" w14:textId="77777777" w:rsidR="0089606F" w:rsidRDefault="008B47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5" w:lineRule="auto"/>
      </w:pPr>
      <w:r>
        <w:rPr>
          <w:rFonts w:ascii="Google Sans" w:eastAsia="Google Sans" w:hAnsi="Google Sans" w:cs="Google Sans"/>
          <w:color w:val="1F1F1F"/>
        </w:rPr>
        <w:t xml:space="preserve">En la barra de pestañas superior (debajo del nombre del curso), haga clic en la pestaña </w:t>
      </w:r>
      <w:r>
        <w:rPr>
          <w:rFonts w:ascii="Google Sans" w:eastAsia="Google Sans" w:hAnsi="Google Sans" w:cs="Google Sans"/>
          <w:b/>
          <w:bCs/>
          <w:color w:val="1F1F1F"/>
        </w:rPr>
        <w:t>Más</w:t>
      </w:r>
      <w:r>
        <w:rPr>
          <w:rFonts w:ascii="Google Sans" w:eastAsia="Google Sans" w:hAnsi="Google Sans" w:cs="Google Sans"/>
          <w:color w:val="1F1F1F"/>
        </w:rPr>
        <w:t>.</w:t>
      </w:r>
    </w:p>
    <w:p w14:paraId="0000000B" w14:textId="77777777" w:rsidR="0089606F" w:rsidRDefault="008B47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 xml:space="preserve">Seleccione la opción </w:t>
      </w:r>
      <w:r>
        <w:rPr>
          <w:rFonts w:ascii="Google Sans" w:eastAsia="Google Sans" w:hAnsi="Google Sans" w:cs="Google Sans"/>
          <w:b/>
          <w:bCs/>
          <w:color w:val="1F1F1F"/>
        </w:rPr>
        <w:t>Banco de preguntas</w:t>
      </w:r>
      <w:r>
        <w:rPr>
          <w:rFonts w:ascii="Google Sans" w:eastAsia="Google Sans" w:hAnsi="Google Sans" w:cs="Google Sans"/>
          <w:color w:val="1F1F1F"/>
        </w:rPr>
        <w:t>.</w:t>
      </w:r>
    </w:p>
    <w:p w14:paraId="0000000C" w14:textId="77777777" w:rsidR="0089606F" w:rsidRDefault="008B47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color w:val="1F1F1F"/>
        </w:rPr>
        <w:t xml:space="preserve">En el menú desplegable que aparece en la parte superior izquierda (donde dice "Preguntas"), cambie la selección a </w:t>
      </w:r>
      <w:r>
        <w:rPr>
          <w:rFonts w:ascii="Google Sans" w:eastAsia="Google Sans" w:hAnsi="Google Sans" w:cs="Google Sans"/>
          <w:b/>
          <w:bCs/>
          <w:color w:val="1F1F1F"/>
        </w:rPr>
        <w:t>Importar</w:t>
      </w:r>
      <w:r>
        <w:rPr>
          <w:rFonts w:ascii="Google Sans" w:eastAsia="Google Sans" w:hAnsi="Google Sans" w:cs="Google Sans"/>
          <w:color w:val="1F1F1F"/>
        </w:rPr>
        <w:t>.</w:t>
      </w:r>
    </w:p>
    <w:p w14:paraId="0000000D" w14:textId="77777777" w:rsidR="0089606F" w:rsidRDefault="008B47DD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3. Carga de las preguntas</w:t>
      </w:r>
    </w:p>
    <w:p w14:paraId="0000000E" w14:textId="77777777" w:rsidR="0089606F" w:rsidRDefault="008B47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Formato de archivo:</w:t>
      </w:r>
      <w:r>
        <w:rPr>
          <w:rFonts w:ascii="Google Sans" w:eastAsia="Google Sans" w:hAnsi="Google Sans" w:cs="Google Sans"/>
          <w:color w:val="1F1F1F"/>
        </w:rPr>
        <w:t xml:space="preserve"> Seleccione </w:t>
      </w:r>
      <w:r>
        <w:rPr>
          <w:rFonts w:ascii="Google Sans" w:eastAsia="Google Sans" w:hAnsi="Google Sans" w:cs="Google Sans"/>
          <w:b/>
          <w:bCs/>
          <w:color w:val="1F1F1F"/>
        </w:rPr>
        <w:t>Formato GIFT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0F" w14:textId="77777777" w:rsidR="0089606F" w:rsidRDefault="008B47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Sección General:</w:t>
      </w:r>
      <w:r>
        <w:rPr>
          <w:rFonts w:ascii="Google Sans" w:eastAsia="Google Sans" w:hAnsi="Google Sans" w:cs="Google Sans"/>
          <w:color w:val="1F1F1F"/>
        </w:rPr>
        <w:t xml:space="preserve"> Haga clic para expandir y, en </w:t>
      </w:r>
      <w:r>
        <w:rPr>
          <w:rFonts w:ascii="Google Sans" w:eastAsia="Google Sans" w:hAnsi="Google Sans" w:cs="Google Sans"/>
          <w:b/>
          <w:bCs/>
          <w:color w:val="1F1F1F"/>
        </w:rPr>
        <w:t>Categoría de importación</w:t>
      </w:r>
      <w:r>
        <w:rPr>
          <w:rFonts w:ascii="Google Sans" w:eastAsia="Google Sans" w:hAnsi="Google Sans" w:cs="Google Sans"/>
          <w:color w:val="1F1F1F"/>
        </w:rPr>
        <w:t>, elija la unidad o examen correspondiente (esto mantiene su aula organizada).</w:t>
      </w:r>
    </w:p>
    <w:p w14:paraId="00000010" w14:textId="77777777" w:rsidR="0089606F" w:rsidRDefault="008B47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Subir archivo:</w:t>
      </w:r>
      <w:r>
        <w:rPr>
          <w:rFonts w:ascii="Google Sans" w:eastAsia="Google Sans" w:hAnsi="Google Sans" w:cs="Google Sans"/>
          <w:color w:val="1F1F1F"/>
        </w:rPr>
        <w:t xml:space="preserve"> Arrastre su archivo .</w:t>
      </w:r>
      <w:proofErr w:type="spellStart"/>
      <w:r>
        <w:rPr>
          <w:rFonts w:ascii="Google Sans" w:eastAsia="Google Sans" w:hAnsi="Google Sans" w:cs="Google Sans"/>
          <w:color w:val="1F1F1F"/>
        </w:rPr>
        <w:t>txt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al recuadro de flecha azul o haga clic en "Seleccione un archivo".</w:t>
      </w:r>
    </w:p>
    <w:p w14:paraId="00000011" w14:textId="77777777" w:rsidR="0089606F" w:rsidRDefault="008B47D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color w:val="1F1F1F"/>
        </w:rPr>
        <w:t xml:space="preserve">Presione el botón </w:t>
      </w:r>
      <w:r>
        <w:rPr>
          <w:rFonts w:ascii="Google Sans" w:eastAsia="Google Sans" w:hAnsi="Google Sans" w:cs="Google Sans"/>
          <w:b/>
          <w:bCs/>
          <w:color w:val="1F1F1F"/>
        </w:rPr>
        <w:t>Importar</w:t>
      </w:r>
      <w:r>
        <w:rPr>
          <w:rFonts w:ascii="Google Sans" w:eastAsia="Google Sans" w:hAnsi="Google Sans" w:cs="Google Sans"/>
          <w:color w:val="1F1F1F"/>
        </w:rPr>
        <w:t>.</w:t>
      </w:r>
    </w:p>
    <w:p w14:paraId="00000012" w14:textId="63663D28" w:rsidR="0089606F" w:rsidRDefault="008B47DD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4. Verificación </w:t>
      </w:r>
      <w:r>
        <w:rPr>
          <w:rFonts w:ascii="Google Sans" w:eastAsia="Google Sans" w:hAnsi="Google Sans" w:cs="Google Sans"/>
          <w:color w:val="1F1F1F"/>
        </w:rPr>
        <w:t>final</w:t>
      </w:r>
    </w:p>
    <w:p w14:paraId="00000013" w14:textId="77777777" w:rsidR="0089606F" w:rsidRDefault="008B47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color w:val="1F1F1F"/>
        </w:rPr>
        <w:t>Moodle mostrará una p</w:t>
      </w:r>
      <w:r>
        <w:rPr>
          <w:rFonts w:ascii="Google Sans" w:eastAsia="Google Sans" w:hAnsi="Google Sans" w:cs="Google Sans"/>
          <w:color w:val="1F1F1F"/>
        </w:rPr>
        <w:t xml:space="preserve">antalla con el texto de las preguntas importadas. Si todo está en verde, haga clic en </w:t>
      </w:r>
      <w:r>
        <w:rPr>
          <w:rFonts w:ascii="Google Sans" w:eastAsia="Google Sans" w:hAnsi="Google Sans" w:cs="Google Sans"/>
          <w:b/>
          <w:bCs/>
          <w:color w:val="1F1F1F"/>
        </w:rPr>
        <w:t>Continuar</w:t>
      </w:r>
      <w:r>
        <w:rPr>
          <w:rFonts w:ascii="Google Sans" w:eastAsia="Google Sans" w:hAnsi="Google Sans" w:cs="Google Sans"/>
          <w:color w:val="1F1F1F"/>
        </w:rPr>
        <w:t>.</w:t>
      </w:r>
    </w:p>
    <w:p w14:paraId="00000014" w14:textId="64451F91" w:rsidR="0089606F" w:rsidRDefault="008B47D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Consejo experto:</w:t>
      </w:r>
      <w:r>
        <w:rPr>
          <w:rFonts w:ascii="Google Sans" w:eastAsia="Google Sans" w:hAnsi="Google Sans" w:cs="Google Sans"/>
          <w:color w:val="1F1F1F"/>
        </w:rPr>
        <w:t xml:space="preserve"> Al ver su lista de preguntas, haga clic en el icono de la </w:t>
      </w:r>
      <w:r>
        <w:rPr>
          <w:rFonts w:ascii="Google Sans" w:eastAsia="Google Sans" w:hAnsi="Google Sans" w:cs="Google Sans"/>
          <w:b/>
          <w:bCs/>
          <w:color w:val="1F1F1F"/>
        </w:rPr>
        <w:t>Lupa (Vista previa)</w:t>
      </w:r>
      <w:r>
        <w:rPr>
          <w:rFonts w:ascii="Google Sans" w:eastAsia="Google Sans" w:hAnsi="Google Sans" w:cs="Google Sans"/>
          <w:color w:val="1F1F1F"/>
        </w:rPr>
        <w:t>. Verifique que la respuesta correcta (</w:t>
      </w:r>
      <w:r>
        <w:rPr>
          <w:rFonts w:ascii="Google Sans" w:eastAsia="Google Sans" w:hAnsi="Google Sans" w:cs="Google Sans"/>
          <w:color w:val="444746"/>
        </w:rPr>
        <w:t>=</w:t>
      </w:r>
      <w:r>
        <w:rPr>
          <w:rFonts w:ascii="Google Sans" w:eastAsia="Google Sans" w:hAnsi="Google Sans" w:cs="Google Sans"/>
          <w:color w:val="1F1F1F"/>
        </w:rPr>
        <w:t>) y los distractores (</w:t>
      </w:r>
      <w:r>
        <w:rPr>
          <w:rFonts w:ascii="Google Sans" w:eastAsia="Google Sans" w:hAnsi="Google Sans" w:cs="Google Sans"/>
          <w:color w:val="444746"/>
        </w:rPr>
        <w:t>~</w:t>
      </w:r>
      <w:r>
        <w:rPr>
          <w:rFonts w:ascii="Google Sans" w:eastAsia="Google Sans" w:hAnsi="Google Sans" w:cs="Google Sans"/>
          <w:color w:val="1F1F1F"/>
        </w:rPr>
        <w:t xml:space="preserve">) con sus respectivos </w:t>
      </w:r>
      <w:proofErr w:type="spellStart"/>
      <w:r>
        <w:rPr>
          <w:rFonts w:ascii="Google Sans" w:eastAsia="Google Sans" w:hAnsi="Google Sans" w:cs="Google Sans"/>
          <w:color w:val="1F1F1F"/>
        </w:rPr>
        <w:t>feedbacks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funcionen como se esperaba.</w:t>
      </w:r>
    </w:p>
    <w:sectPr w:rsidR="0089606F" w:rsidSect="008B47DD">
      <w:pgSz w:w="12240" w:h="15840"/>
      <w:pgMar w:top="1276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0B18C18-84CA-4DA4-9D8E-AD0EBBCAF4BA}"/>
  </w:font>
  <w:font w:name="Google Sans">
    <w:altName w:val="Calibri"/>
    <w:charset w:val="00"/>
    <w:family w:val="auto"/>
    <w:pitch w:val="default"/>
    <w:embedRegular r:id="rId2" w:fontKey="{D0C585DA-15E8-47C9-A508-7A32D5E626E4}"/>
    <w:embedBold r:id="rId3" w:fontKey="{599EBD5F-6A3E-492C-A83A-E47A0029FD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4421921-E87A-4AB3-947A-6E9EC520A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8BFCCA-172F-4669-B540-CB546174C3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10E6"/>
    <w:multiLevelType w:val="multilevel"/>
    <w:tmpl w:val="0C9E7D9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15A4DEB"/>
    <w:multiLevelType w:val="multilevel"/>
    <w:tmpl w:val="D9B0D7F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2657EE5"/>
    <w:multiLevelType w:val="multilevel"/>
    <w:tmpl w:val="B5E478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7A90FB9"/>
    <w:multiLevelType w:val="multilevel"/>
    <w:tmpl w:val="A50C688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06F"/>
    <w:rsid w:val="0089606F"/>
    <w:rsid w:val="008B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927E1"/>
  <w15:docId w15:val="{24811C42-9354-445F-BBE3-2CB59733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BO" w:eastAsia="es-B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Melquisedec Carrasco</cp:lastModifiedBy>
  <cp:revision>2</cp:revision>
  <dcterms:created xsi:type="dcterms:W3CDTF">2026-03-03T17:13:00Z</dcterms:created>
  <dcterms:modified xsi:type="dcterms:W3CDTF">2026-03-03T17:13:00Z</dcterms:modified>
</cp:coreProperties>
</file>